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483"/>
        <w:gridCol w:w="4587"/>
      </w:tblGrid>
      <w:tr w:rsidR="00EE228B" w14:paraId="295B4E1F" w14:textId="77777777" w:rsidTr="00B93667">
        <w:tc>
          <w:tcPr>
            <w:tcW w:w="4606" w:type="dxa"/>
          </w:tcPr>
          <w:p w14:paraId="71BF11BD" w14:textId="77777777" w:rsidR="00EE228B" w:rsidRDefault="00D37BE1" w:rsidP="00B93667">
            <w:pPr>
              <w:pStyle w:val="RGV-berschrift"/>
              <w:spacing w:before="0"/>
            </w:pPr>
            <w:bookmarkStart w:id="0" w:name="_Toc522372405"/>
            <w:r>
              <w:rPr>
                <w:noProof/>
                <w:lang w:val="de-CH" w:eastAsia="de-CH"/>
              </w:rPr>
              <w:drawing>
                <wp:inline distT="0" distB="0" distL="0" distR="0" wp14:anchorId="4110FEA3" wp14:editId="3B53DC2D">
                  <wp:extent cx="2143125" cy="650252"/>
                  <wp:effectExtent l="0" t="0" r="0" b="0"/>
                  <wp:docPr id="1" name="Bild 1" descr="PoS_Logo_farb_off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S_Logo_farb_off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170" cy="653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4A1882B6" w14:textId="170945E9" w:rsidR="00A93E4C" w:rsidRPr="00A93E4C" w:rsidRDefault="009F33EF" w:rsidP="00A93E4C">
            <w:pPr>
              <w:rPr>
                <w:lang w:val="de-DE" w:eastAsia="en-US"/>
              </w:rPr>
            </w:pPr>
            <w:r>
              <w:rPr>
                <w:noProof/>
              </w:rPr>
              <w:drawing>
                <wp:inline distT="0" distB="0" distL="0" distR="0" wp14:anchorId="1A078E66" wp14:editId="74CEC476">
                  <wp:extent cx="2686050" cy="711777"/>
                  <wp:effectExtent l="0" t="0" r="0" b="0"/>
                  <wp:docPr id="7103098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323" cy="721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D0B21C" w14:textId="77777777" w:rsidR="00EE228B" w:rsidRDefault="00EE228B" w:rsidP="00507593">
      <w:pPr>
        <w:pStyle w:val="RGV-berschrift"/>
        <w:spacing w:before="0"/>
      </w:pPr>
    </w:p>
    <w:p w14:paraId="174DB484" w14:textId="77777777" w:rsidR="00786367" w:rsidRDefault="00786367" w:rsidP="00507593">
      <w:pPr>
        <w:pStyle w:val="berschrift2"/>
        <w:spacing w:line="240" w:lineRule="auto"/>
        <w:rPr>
          <w:sz w:val="32"/>
        </w:rPr>
      </w:pPr>
    </w:p>
    <w:p w14:paraId="1B12E55A" w14:textId="187438CE" w:rsidR="003A4FCF" w:rsidRPr="00507593" w:rsidRDefault="00522911" w:rsidP="00507593">
      <w:pPr>
        <w:pStyle w:val="berschrift2"/>
        <w:spacing w:line="240" w:lineRule="auto"/>
        <w:rPr>
          <w:sz w:val="32"/>
        </w:rPr>
      </w:pPr>
      <w:r w:rsidRPr="00507593">
        <w:rPr>
          <w:sz w:val="32"/>
        </w:rPr>
        <w:t>MEDIENMITTEILUNG</w:t>
      </w:r>
    </w:p>
    <w:p w14:paraId="3EF5666B" w14:textId="074B1757" w:rsidR="00786367" w:rsidRPr="00507593" w:rsidRDefault="00CB2531" w:rsidP="00507593">
      <w:pPr>
        <w:numPr>
          <w:ilvl w:val="12"/>
          <w:numId w:val="0"/>
        </w:numPr>
        <w:spacing w:before="240"/>
        <w:rPr>
          <w:rFonts w:ascii="Arial" w:hAnsi="Arial" w:cs="Arial"/>
        </w:rPr>
      </w:pPr>
      <w:r w:rsidRPr="00197834">
        <w:rPr>
          <w:rFonts w:ascii="Arial" w:hAnsi="Arial" w:cs="Arial"/>
        </w:rPr>
        <w:t xml:space="preserve">Basel, </w:t>
      </w:r>
      <w:r w:rsidR="00507593" w:rsidRPr="00197834">
        <w:rPr>
          <w:rFonts w:ascii="Arial" w:hAnsi="Arial" w:cs="Arial"/>
        </w:rPr>
        <w:t>13. Mai</w:t>
      </w:r>
      <w:r w:rsidRPr="00197834">
        <w:rPr>
          <w:rFonts w:ascii="Arial" w:hAnsi="Arial" w:cs="Arial"/>
        </w:rPr>
        <w:t xml:space="preserve"> 2026</w:t>
      </w:r>
    </w:p>
    <w:p w14:paraId="1FABC73E" w14:textId="77777777" w:rsidR="00CB2531" w:rsidRDefault="00CB2531" w:rsidP="00507593">
      <w:pPr>
        <w:rPr>
          <w:rFonts w:ascii="Arial" w:hAnsi="Arial" w:cs="Arial"/>
          <w:b/>
          <w:bCs/>
          <w:sz w:val="56"/>
          <w:szCs w:val="56"/>
        </w:rPr>
      </w:pPr>
    </w:p>
    <w:p w14:paraId="4030B507" w14:textId="77777777" w:rsidR="00197834" w:rsidRDefault="00197834" w:rsidP="00507593">
      <w:pPr>
        <w:rPr>
          <w:rFonts w:ascii="Arial" w:hAnsi="Arial" w:cs="Arial"/>
          <w:b/>
          <w:bCs/>
          <w:sz w:val="56"/>
          <w:szCs w:val="56"/>
        </w:rPr>
      </w:pPr>
    </w:p>
    <w:p w14:paraId="45087C2B" w14:textId="61B9DE83" w:rsidR="00507593" w:rsidRPr="00507593" w:rsidRDefault="00507593" w:rsidP="00507593">
      <w:pPr>
        <w:rPr>
          <w:rFonts w:ascii="Arial" w:hAnsi="Arial" w:cs="Arial"/>
          <w:b/>
          <w:bCs/>
          <w:sz w:val="52"/>
          <w:szCs w:val="52"/>
        </w:rPr>
      </w:pPr>
      <w:r w:rsidRPr="00507593">
        <w:rPr>
          <w:rFonts w:ascii="Arial" w:hAnsi="Arial" w:cs="Arial"/>
          <w:b/>
          <w:bCs/>
          <w:sz w:val="52"/>
          <w:szCs w:val="52"/>
        </w:rPr>
        <w:t>BEITRITT DER SCHWEIZERISCHEN RHEINHÄFEN BEI EuRIS</w:t>
      </w:r>
    </w:p>
    <w:p w14:paraId="5DC745EE" w14:textId="77777777" w:rsidR="003A4FCF" w:rsidRPr="00CB2531" w:rsidRDefault="003A4FCF" w:rsidP="00507593">
      <w:pPr>
        <w:pStyle w:val="berschrift2"/>
        <w:spacing w:line="240" w:lineRule="auto"/>
        <w:rPr>
          <w:rFonts w:cs="Arial"/>
          <w:sz w:val="32"/>
        </w:rPr>
      </w:pPr>
    </w:p>
    <w:p w14:paraId="159A88D3" w14:textId="641DC4F6" w:rsidR="003E1C50" w:rsidRPr="00D51531" w:rsidRDefault="003E1C50" w:rsidP="00507593">
      <w:pPr>
        <w:rPr>
          <w:rFonts w:ascii="Arial" w:hAnsi="Arial" w:cs="Arial"/>
          <w:b/>
          <w:bCs/>
        </w:rPr>
      </w:pPr>
      <w:r w:rsidRPr="003E1C50">
        <w:rPr>
          <w:rFonts w:ascii="Arial" w:hAnsi="Arial" w:cs="Arial"/>
          <w:b/>
          <w:bCs/>
        </w:rPr>
        <w:t>Die Schweizerischen Rheinhäfen sind mit der Unterzeichnung des ECMA (European Corridor Management Agreement) offiziell</w:t>
      </w:r>
      <w:r w:rsidR="00D51531">
        <w:rPr>
          <w:rFonts w:ascii="Arial" w:hAnsi="Arial" w:cs="Arial"/>
          <w:b/>
          <w:bCs/>
        </w:rPr>
        <w:t xml:space="preserve">er Partner von </w:t>
      </w:r>
      <w:r w:rsidRPr="003E1C50">
        <w:rPr>
          <w:rFonts w:ascii="Arial" w:hAnsi="Arial" w:cs="Arial"/>
          <w:b/>
          <w:bCs/>
        </w:rPr>
        <w:t xml:space="preserve">EuRIS </w:t>
      </w:r>
      <w:r w:rsidR="00D51531">
        <w:rPr>
          <w:rFonts w:ascii="Arial" w:hAnsi="Arial" w:cs="Arial"/>
          <w:b/>
          <w:bCs/>
        </w:rPr>
        <w:t>– dem europäischen Informationssystem für die Wasserstrassen der Binnenschifffahrt</w:t>
      </w:r>
      <w:r w:rsidRPr="003E1C50">
        <w:rPr>
          <w:rFonts w:ascii="Arial" w:hAnsi="Arial" w:cs="Arial"/>
          <w:b/>
          <w:bCs/>
        </w:rPr>
        <w:t xml:space="preserve">. Das europäische Informationsportal versorgt die Schiffe und </w:t>
      </w:r>
      <w:r w:rsidR="00D51531">
        <w:rPr>
          <w:rFonts w:ascii="Arial" w:hAnsi="Arial" w:cs="Arial"/>
          <w:b/>
          <w:bCs/>
        </w:rPr>
        <w:t>Transportprozesse auf dem</w:t>
      </w:r>
      <w:r w:rsidRPr="003E1C50">
        <w:rPr>
          <w:rFonts w:ascii="Arial" w:hAnsi="Arial" w:cs="Arial"/>
          <w:b/>
          <w:bCs/>
        </w:rPr>
        <w:t xml:space="preserve"> europäischen Wasserstrassen</w:t>
      </w:r>
      <w:r w:rsidR="00D51531">
        <w:rPr>
          <w:rFonts w:ascii="Arial" w:hAnsi="Arial" w:cs="Arial"/>
          <w:b/>
          <w:bCs/>
        </w:rPr>
        <w:t>netze</w:t>
      </w:r>
      <w:r w:rsidRPr="003E1C50">
        <w:rPr>
          <w:rFonts w:ascii="Arial" w:hAnsi="Arial" w:cs="Arial"/>
          <w:b/>
          <w:bCs/>
        </w:rPr>
        <w:t xml:space="preserve"> mit wichtigen </w:t>
      </w:r>
      <w:r w:rsidRPr="00D51531">
        <w:rPr>
          <w:rFonts w:ascii="Arial" w:hAnsi="Arial" w:cs="Arial"/>
          <w:b/>
          <w:bCs/>
        </w:rPr>
        <w:t>statischen und dynamischen Informationen in Echtzeit.</w:t>
      </w:r>
    </w:p>
    <w:p w14:paraId="186A730F" w14:textId="77777777" w:rsidR="003E1C50" w:rsidRDefault="003E1C50" w:rsidP="00507593">
      <w:pPr>
        <w:rPr>
          <w:rFonts w:ascii="Arial" w:hAnsi="Arial" w:cs="Arial"/>
          <w:b/>
          <w:bCs/>
        </w:rPr>
      </w:pPr>
    </w:p>
    <w:p w14:paraId="6D1BCAB4" w14:textId="50D61906" w:rsidR="009E4905" w:rsidRDefault="009E4905" w:rsidP="009E4905">
      <w:pPr>
        <w:tabs>
          <w:tab w:val="left" w:pos="426"/>
        </w:tabs>
        <w:ind w:left="426"/>
        <w:rPr>
          <w:rFonts w:ascii="Arial" w:hAnsi="Arial" w:cs="Arial"/>
          <w:bCs/>
          <w:i/>
          <w:iCs/>
          <w:sz w:val="20"/>
          <w:szCs w:val="20"/>
        </w:rPr>
      </w:pPr>
      <w:r w:rsidRPr="009E4905">
        <w:rPr>
          <w:rFonts w:ascii="Arial" w:hAnsi="Arial" w:cs="Arial"/>
          <w:bCs/>
          <w:i/>
          <w:iCs/>
          <w:sz w:val="20"/>
          <w:szCs w:val="20"/>
        </w:rPr>
        <w:t xml:space="preserve">„Mit dem Beitritt zu EuRIS stärkt die Schweiz ihre Einbindung in das europäische Binnenwasserstrassennetz. Transparente, zuverlässige und harmonisierte Informationen sind die wesentliche Voraussetzung für eine effiziente und sichere Schifffahrt – insbesondere entlang des Rheins als </w:t>
      </w:r>
      <w:r w:rsidR="00D51531">
        <w:rPr>
          <w:rFonts w:ascii="Arial" w:hAnsi="Arial" w:cs="Arial"/>
          <w:bCs/>
          <w:i/>
          <w:iCs/>
          <w:sz w:val="20"/>
          <w:szCs w:val="20"/>
        </w:rPr>
        <w:t>zentraler</w:t>
      </w:r>
      <w:r w:rsidRPr="009E4905">
        <w:rPr>
          <w:rFonts w:ascii="Arial" w:hAnsi="Arial" w:cs="Arial"/>
          <w:bCs/>
          <w:i/>
          <w:iCs/>
          <w:sz w:val="20"/>
          <w:szCs w:val="20"/>
        </w:rPr>
        <w:t xml:space="preserve"> europäische</w:t>
      </w:r>
      <w:r w:rsidR="00D51531">
        <w:rPr>
          <w:rFonts w:ascii="Arial" w:hAnsi="Arial" w:cs="Arial"/>
          <w:bCs/>
          <w:i/>
          <w:iCs/>
          <w:sz w:val="20"/>
          <w:szCs w:val="20"/>
        </w:rPr>
        <w:t>r</w:t>
      </w:r>
      <w:r w:rsidRPr="009E4905">
        <w:rPr>
          <w:rFonts w:ascii="Arial" w:hAnsi="Arial" w:cs="Arial"/>
          <w:bCs/>
          <w:i/>
          <w:iCs/>
          <w:sz w:val="20"/>
          <w:szCs w:val="20"/>
        </w:rPr>
        <w:t xml:space="preserve"> Verkehrskorridor.“</w:t>
      </w:r>
    </w:p>
    <w:p w14:paraId="6B1EB079" w14:textId="67435C68" w:rsidR="009E4905" w:rsidRPr="009E4905" w:rsidRDefault="009E4905" w:rsidP="009E4905">
      <w:pPr>
        <w:tabs>
          <w:tab w:val="left" w:pos="426"/>
        </w:tabs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ab/>
      </w:r>
      <w:r w:rsidRPr="009E4905">
        <w:rPr>
          <w:rFonts w:ascii="Arial" w:hAnsi="Arial" w:cs="Arial"/>
          <w:b/>
          <w:i/>
          <w:iCs/>
          <w:sz w:val="20"/>
          <w:szCs w:val="20"/>
        </w:rPr>
        <w:t>Florian Röthlingshöfer, Direktor der Schweizerischen Rheinhäfen</w:t>
      </w:r>
    </w:p>
    <w:p w14:paraId="1A54F37B" w14:textId="77777777" w:rsidR="009E4905" w:rsidRDefault="009E4905" w:rsidP="00507593">
      <w:pPr>
        <w:rPr>
          <w:rFonts w:ascii="Arial" w:hAnsi="Arial" w:cs="Arial"/>
          <w:b/>
          <w:bCs/>
        </w:rPr>
      </w:pPr>
    </w:p>
    <w:p w14:paraId="6CDF32ED" w14:textId="77777777" w:rsidR="00197834" w:rsidRDefault="00197834" w:rsidP="00507593">
      <w:pPr>
        <w:rPr>
          <w:rFonts w:ascii="Arial" w:hAnsi="Arial" w:cs="Arial"/>
          <w:b/>
          <w:bCs/>
        </w:rPr>
      </w:pPr>
    </w:p>
    <w:p w14:paraId="2E2E3A1F" w14:textId="34B34EF7" w:rsidR="003E1C50" w:rsidRPr="00D51531" w:rsidRDefault="003E1C50" w:rsidP="003E1C50">
      <w:pPr>
        <w:rPr>
          <w:rFonts w:ascii="Arial" w:hAnsi="Arial" w:cs="Arial"/>
          <w:bCs/>
        </w:rPr>
      </w:pPr>
      <w:r w:rsidRPr="00D51531">
        <w:rPr>
          <w:rFonts w:ascii="Arial" w:hAnsi="Arial" w:cs="Arial"/>
          <w:bCs/>
        </w:rPr>
        <w:t xml:space="preserve">Am 12.–13. </w:t>
      </w:r>
      <w:r w:rsidRPr="00CB2531">
        <w:rPr>
          <w:rFonts w:ascii="Arial" w:hAnsi="Arial" w:cs="Arial"/>
          <w:bCs/>
        </w:rPr>
        <w:t xml:space="preserve">Mai 2026 trafen sich die Partner von EuRIS </w:t>
      </w:r>
      <w:r w:rsidRPr="00197834">
        <w:rPr>
          <w:rFonts w:ascii="Arial" w:hAnsi="Arial" w:cs="Arial"/>
          <w:bCs/>
        </w:rPr>
        <w:t xml:space="preserve">zur </w:t>
      </w:r>
      <w:r w:rsidR="00D51531" w:rsidRPr="00197834">
        <w:rPr>
          <w:rFonts w:ascii="Arial" w:hAnsi="Arial" w:cs="Arial"/>
          <w:bCs/>
        </w:rPr>
        <w:t xml:space="preserve">Sitzung des </w:t>
      </w:r>
      <w:r w:rsidR="00E7446F" w:rsidRPr="00197834">
        <w:rPr>
          <w:rFonts w:ascii="Arial" w:hAnsi="Arial" w:cs="Arial"/>
          <w:bCs/>
        </w:rPr>
        <w:t>Rates</w:t>
      </w:r>
      <w:r w:rsidR="00D51531" w:rsidRPr="00197834">
        <w:rPr>
          <w:rFonts w:ascii="Arial" w:hAnsi="Arial" w:cs="Arial"/>
          <w:bCs/>
        </w:rPr>
        <w:t xml:space="preserve"> </w:t>
      </w:r>
      <w:r w:rsidRPr="00197834">
        <w:rPr>
          <w:rFonts w:ascii="Arial" w:hAnsi="Arial" w:cs="Arial"/>
          <w:bCs/>
        </w:rPr>
        <w:t>in Basel</w:t>
      </w:r>
      <w:r w:rsidRPr="00CB2531">
        <w:rPr>
          <w:rFonts w:ascii="Arial" w:hAnsi="Arial" w:cs="Arial"/>
          <w:bCs/>
        </w:rPr>
        <w:t>. Einer der Höhepunkte d</w:t>
      </w:r>
      <w:r w:rsidR="00E612B3">
        <w:rPr>
          <w:rFonts w:ascii="Arial" w:hAnsi="Arial" w:cs="Arial"/>
          <w:bCs/>
        </w:rPr>
        <w:t>ieses Treffens</w:t>
      </w:r>
      <w:r w:rsidRPr="00CB2531">
        <w:rPr>
          <w:rFonts w:ascii="Arial" w:hAnsi="Arial" w:cs="Arial"/>
          <w:bCs/>
        </w:rPr>
        <w:t xml:space="preserve"> war die Unterzeichnung des ECMA (European Corridor Management Agreement) durch die Schweizerischen Rheinhäfen</w:t>
      </w:r>
      <w:r w:rsidR="00D51531">
        <w:rPr>
          <w:rFonts w:ascii="Arial" w:hAnsi="Arial" w:cs="Arial"/>
          <w:bCs/>
        </w:rPr>
        <w:t xml:space="preserve"> als zuständige Schweizer Vollzugsbehörde für die Rheinschifffahrt</w:t>
      </w:r>
      <w:r w:rsidRPr="00CB2531">
        <w:rPr>
          <w:rFonts w:ascii="Arial" w:hAnsi="Arial" w:cs="Arial"/>
          <w:bCs/>
        </w:rPr>
        <w:t xml:space="preserve">. </w:t>
      </w:r>
      <w:r w:rsidRPr="00D51531">
        <w:rPr>
          <w:rFonts w:ascii="Arial" w:hAnsi="Arial" w:cs="Arial"/>
          <w:bCs/>
        </w:rPr>
        <w:t>Mit diesem Schritt erfolgt der offizielle Beitritt der Schweiz zu EuRIS, dem europäischen Informationsportal für die Binnenschifffahrt.</w:t>
      </w:r>
    </w:p>
    <w:p w14:paraId="181F33BA" w14:textId="77777777" w:rsidR="003E1C50" w:rsidRPr="00D51531" w:rsidRDefault="003E1C50" w:rsidP="00507593">
      <w:pPr>
        <w:rPr>
          <w:rFonts w:ascii="Arial" w:hAnsi="Arial" w:cs="Arial"/>
          <w:bCs/>
        </w:rPr>
      </w:pPr>
    </w:p>
    <w:p w14:paraId="554D765F" w14:textId="699105F5" w:rsidR="00CB2531" w:rsidRDefault="00CB2531" w:rsidP="00507593">
      <w:pPr>
        <w:rPr>
          <w:rFonts w:ascii="Arial" w:hAnsi="Arial" w:cs="Arial"/>
          <w:bCs/>
        </w:rPr>
      </w:pPr>
      <w:r w:rsidRPr="00D51531">
        <w:rPr>
          <w:rFonts w:ascii="Arial" w:hAnsi="Arial" w:cs="Arial"/>
          <w:bCs/>
        </w:rPr>
        <w:t>Das EuRIS</w:t>
      </w:r>
      <w:r w:rsidRPr="00D51531">
        <w:rPr>
          <w:rFonts w:ascii="Arial" w:hAnsi="Arial" w:cs="Arial"/>
          <w:bCs/>
        </w:rPr>
        <w:noBreakHyphen/>
        <w:t xml:space="preserve">Portal wurde 2022 als Ergebnis einer Partnerschaft von 13 europäischen Ländern lanciert. Ziel ist es, einen einfachen und zuverlässigen Zugang zu statischen und dynamischen </w:t>
      </w:r>
      <w:r w:rsidRPr="00197834">
        <w:rPr>
          <w:rFonts w:ascii="Arial" w:hAnsi="Arial" w:cs="Arial"/>
          <w:bCs/>
        </w:rPr>
        <w:t>Informationen über die europäischen Binnenwasserstra</w:t>
      </w:r>
      <w:r w:rsidR="005C52F8">
        <w:rPr>
          <w:rFonts w:ascii="Arial" w:hAnsi="Arial" w:cs="Arial"/>
          <w:bCs/>
        </w:rPr>
        <w:t>ss</w:t>
      </w:r>
      <w:r w:rsidRPr="00197834">
        <w:rPr>
          <w:rFonts w:ascii="Arial" w:hAnsi="Arial" w:cs="Arial"/>
          <w:bCs/>
        </w:rPr>
        <w:t>en zu bieten. Heute deckt EuRIS mehr als 2</w:t>
      </w:r>
      <w:r w:rsidR="00A93E4C" w:rsidRPr="00197834">
        <w:rPr>
          <w:rFonts w:ascii="Arial" w:hAnsi="Arial" w:cs="Arial"/>
          <w:bCs/>
        </w:rPr>
        <w:t>9’5</w:t>
      </w:r>
      <w:r w:rsidRPr="00197834">
        <w:rPr>
          <w:rFonts w:ascii="Arial" w:hAnsi="Arial" w:cs="Arial"/>
          <w:bCs/>
        </w:rPr>
        <w:t xml:space="preserve">00 Kilometer </w:t>
      </w:r>
      <w:r w:rsidRPr="00D51531">
        <w:rPr>
          <w:rFonts w:ascii="Arial" w:hAnsi="Arial" w:cs="Arial"/>
          <w:bCs/>
        </w:rPr>
        <w:t>europäischer Binnenwasserstrassen ab.</w:t>
      </w:r>
    </w:p>
    <w:p w14:paraId="161E3BCB" w14:textId="77777777" w:rsidR="00456E7D" w:rsidRDefault="00456E7D" w:rsidP="00507593">
      <w:pPr>
        <w:rPr>
          <w:rFonts w:ascii="Arial" w:hAnsi="Arial" w:cs="Arial"/>
          <w:bCs/>
        </w:rPr>
      </w:pPr>
    </w:p>
    <w:p w14:paraId="17DDED44" w14:textId="45BB3D7B" w:rsidR="00456E7D" w:rsidRPr="00D51531" w:rsidRDefault="00456E7D" w:rsidP="00507593">
      <w:pPr>
        <w:rPr>
          <w:rFonts w:ascii="Arial" w:hAnsi="Arial" w:cs="Arial"/>
          <w:bCs/>
        </w:rPr>
      </w:pPr>
      <w:r w:rsidRPr="00456E7D">
        <w:rPr>
          <w:rFonts w:ascii="Arial" w:hAnsi="Arial" w:cs="Arial"/>
          <w:bCs/>
        </w:rPr>
        <w:t xml:space="preserve">River Information Services (RIS) </w:t>
      </w:r>
      <w:r>
        <w:rPr>
          <w:rFonts w:ascii="Arial" w:hAnsi="Arial" w:cs="Arial"/>
          <w:bCs/>
        </w:rPr>
        <w:t>bildet eine Vielzahl von</w:t>
      </w:r>
      <w:r w:rsidRPr="00456E7D">
        <w:rPr>
          <w:rFonts w:ascii="Arial" w:hAnsi="Arial" w:cs="Arial"/>
          <w:bCs/>
        </w:rPr>
        <w:t xml:space="preserve"> harmonisierte</w:t>
      </w:r>
      <w:r>
        <w:rPr>
          <w:rFonts w:ascii="Arial" w:hAnsi="Arial" w:cs="Arial"/>
          <w:bCs/>
        </w:rPr>
        <w:t>n</w:t>
      </w:r>
      <w:r w:rsidRPr="00456E7D">
        <w:rPr>
          <w:rFonts w:ascii="Arial" w:hAnsi="Arial" w:cs="Arial"/>
          <w:bCs/>
        </w:rPr>
        <w:t xml:space="preserve"> Informationsdienste</w:t>
      </w:r>
      <w:r>
        <w:rPr>
          <w:rFonts w:ascii="Arial" w:hAnsi="Arial" w:cs="Arial"/>
          <w:bCs/>
        </w:rPr>
        <w:t>n ab,</w:t>
      </w:r>
      <w:r w:rsidRPr="00456E7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welche</w:t>
      </w:r>
      <w:r w:rsidRPr="00456E7D">
        <w:rPr>
          <w:rFonts w:ascii="Arial" w:hAnsi="Arial" w:cs="Arial"/>
          <w:bCs/>
        </w:rPr>
        <w:t xml:space="preserve"> die Verkehrs- und Transportabläufe in der Binnenschifffahrt unterstützen. Durch den Einsatz </w:t>
      </w:r>
      <w:r>
        <w:rPr>
          <w:rFonts w:ascii="Arial" w:hAnsi="Arial" w:cs="Arial"/>
          <w:bCs/>
        </w:rPr>
        <w:t xml:space="preserve">von RIS </w:t>
      </w:r>
      <w:r w:rsidRPr="00456E7D">
        <w:rPr>
          <w:rFonts w:ascii="Arial" w:hAnsi="Arial" w:cs="Arial"/>
          <w:bCs/>
        </w:rPr>
        <w:t>wird die Verkehrssicherheit verbessert und die Transporteffizienz gesteigert</w:t>
      </w:r>
      <w:r>
        <w:rPr>
          <w:rFonts w:ascii="Arial" w:hAnsi="Arial" w:cs="Arial"/>
          <w:bCs/>
        </w:rPr>
        <w:t xml:space="preserve">, da es den </w:t>
      </w:r>
      <w:r w:rsidRPr="00456E7D">
        <w:rPr>
          <w:rFonts w:ascii="Arial" w:hAnsi="Arial" w:cs="Arial"/>
          <w:bCs/>
        </w:rPr>
        <w:t>Austausch von verkehrs- und transportbezogenen Informationen zwischen allen Akteuren der Binnenschifffahrt</w:t>
      </w:r>
      <w:r>
        <w:rPr>
          <w:rFonts w:ascii="Arial" w:hAnsi="Arial" w:cs="Arial"/>
          <w:bCs/>
        </w:rPr>
        <w:t xml:space="preserve"> vereinfacht.</w:t>
      </w:r>
    </w:p>
    <w:p w14:paraId="12DFF3EF" w14:textId="7B5300B0" w:rsidR="00197834" w:rsidRDefault="0019783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A4E6190" w14:textId="3D4A803A" w:rsidR="003E1C50" w:rsidRPr="00197834" w:rsidRDefault="00197834" w:rsidP="00507593">
      <w:pPr>
        <w:rPr>
          <w:rFonts w:ascii="Arial" w:hAnsi="Arial" w:cs="Arial"/>
          <w:bCs/>
          <w:u w:val="single"/>
        </w:rPr>
      </w:pPr>
      <w:r w:rsidRPr="00197834">
        <w:rPr>
          <w:rFonts w:ascii="Arial" w:hAnsi="Arial" w:cs="Arial"/>
          <w:bCs/>
          <w:u w:val="single"/>
        </w:rPr>
        <w:lastRenderedPageBreak/>
        <w:t>Medienmitteilung SRH / EuRIS</w:t>
      </w:r>
      <w:r w:rsidRPr="00197834">
        <w:rPr>
          <w:rFonts w:ascii="Arial" w:hAnsi="Arial" w:cs="Arial"/>
          <w:bCs/>
          <w:u w:val="single"/>
        </w:rPr>
        <w:tab/>
      </w:r>
      <w:r w:rsidRPr="00197834">
        <w:rPr>
          <w:rFonts w:ascii="Arial" w:hAnsi="Arial" w:cs="Arial"/>
          <w:bCs/>
          <w:u w:val="single"/>
        </w:rPr>
        <w:tab/>
      </w:r>
      <w:r w:rsidRPr="00197834">
        <w:rPr>
          <w:rFonts w:ascii="Arial" w:hAnsi="Arial" w:cs="Arial"/>
          <w:bCs/>
          <w:u w:val="single"/>
        </w:rPr>
        <w:tab/>
      </w:r>
      <w:r w:rsidRPr="00197834">
        <w:rPr>
          <w:rFonts w:ascii="Arial" w:hAnsi="Arial" w:cs="Arial"/>
          <w:bCs/>
          <w:u w:val="single"/>
        </w:rPr>
        <w:tab/>
      </w:r>
      <w:r w:rsidRPr="00197834">
        <w:rPr>
          <w:rFonts w:ascii="Arial" w:hAnsi="Arial" w:cs="Arial"/>
          <w:bCs/>
          <w:u w:val="single"/>
        </w:rPr>
        <w:tab/>
      </w:r>
      <w:r w:rsidRPr="00197834">
        <w:rPr>
          <w:rFonts w:ascii="Arial" w:hAnsi="Arial" w:cs="Arial"/>
          <w:bCs/>
          <w:u w:val="single"/>
        </w:rPr>
        <w:tab/>
      </w:r>
      <w:r w:rsidRPr="00197834">
        <w:rPr>
          <w:rFonts w:ascii="Arial" w:hAnsi="Arial" w:cs="Arial"/>
          <w:bCs/>
          <w:u w:val="single"/>
        </w:rPr>
        <w:tab/>
        <w:t>Seite 2</w:t>
      </w:r>
    </w:p>
    <w:p w14:paraId="6661C9D0" w14:textId="77777777" w:rsidR="00197834" w:rsidRDefault="00197834" w:rsidP="00507593">
      <w:pPr>
        <w:rPr>
          <w:rFonts w:ascii="Arial" w:hAnsi="Arial" w:cs="Arial"/>
          <w:bCs/>
        </w:rPr>
      </w:pPr>
    </w:p>
    <w:p w14:paraId="1376045F" w14:textId="77777777" w:rsidR="00197834" w:rsidRDefault="00197834" w:rsidP="00507593">
      <w:pPr>
        <w:rPr>
          <w:rFonts w:ascii="Arial" w:hAnsi="Arial" w:cs="Arial"/>
          <w:bCs/>
        </w:rPr>
      </w:pPr>
    </w:p>
    <w:p w14:paraId="576ED9F4" w14:textId="77777777" w:rsidR="00197834" w:rsidRDefault="00197834" w:rsidP="00507593">
      <w:pPr>
        <w:rPr>
          <w:rFonts w:ascii="Arial" w:hAnsi="Arial" w:cs="Arial"/>
          <w:bCs/>
        </w:rPr>
      </w:pPr>
    </w:p>
    <w:p w14:paraId="35AFFBFC" w14:textId="77777777" w:rsidR="00197834" w:rsidRDefault="00197834" w:rsidP="00507593">
      <w:pPr>
        <w:rPr>
          <w:rFonts w:ascii="Arial" w:hAnsi="Arial" w:cs="Arial"/>
          <w:bCs/>
        </w:rPr>
      </w:pPr>
    </w:p>
    <w:p w14:paraId="57816C8F" w14:textId="77777777" w:rsidR="00197834" w:rsidRPr="00D51531" w:rsidRDefault="00197834" w:rsidP="00507593">
      <w:pPr>
        <w:rPr>
          <w:rFonts w:ascii="Arial" w:hAnsi="Arial" w:cs="Arial"/>
          <w:bCs/>
        </w:rPr>
      </w:pPr>
    </w:p>
    <w:p w14:paraId="17C30F54" w14:textId="1BFBDAA0" w:rsidR="00CB2531" w:rsidRPr="00D51531" w:rsidRDefault="00456E7D" w:rsidP="0050759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Die Crew an Bord wird dabei</w:t>
      </w:r>
      <w:r w:rsidR="00CB2531" w:rsidRPr="00CB2531">
        <w:rPr>
          <w:rFonts w:ascii="Arial" w:hAnsi="Arial" w:cs="Arial"/>
          <w:bCs/>
        </w:rPr>
        <w:t xml:space="preserve"> jederzeit </w:t>
      </w:r>
      <w:r>
        <w:rPr>
          <w:rFonts w:ascii="Arial" w:hAnsi="Arial" w:cs="Arial"/>
          <w:bCs/>
        </w:rPr>
        <w:t xml:space="preserve">mit </w:t>
      </w:r>
      <w:r w:rsidR="00CB2531" w:rsidRPr="00CB2531">
        <w:rPr>
          <w:rFonts w:ascii="Arial" w:hAnsi="Arial" w:cs="Arial"/>
          <w:bCs/>
        </w:rPr>
        <w:t xml:space="preserve">Echtzeitinformationen </w:t>
      </w:r>
      <w:r>
        <w:rPr>
          <w:rFonts w:ascii="Arial" w:hAnsi="Arial" w:cs="Arial"/>
          <w:bCs/>
        </w:rPr>
        <w:t xml:space="preserve">zur aktuellen Verkehrssituation auf ihrer geplanten Route unterstützt. </w:t>
      </w:r>
      <w:r w:rsidR="00CB2531" w:rsidRPr="00D51531">
        <w:rPr>
          <w:rFonts w:ascii="Arial" w:hAnsi="Arial" w:cs="Arial"/>
          <w:bCs/>
        </w:rPr>
        <w:t xml:space="preserve">Dazu gehören unter anderem </w:t>
      </w:r>
      <w:r w:rsidR="003E1C50" w:rsidRPr="00D51531">
        <w:rPr>
          <w:rFonts w:ascii="Arial" w:hAnsi="Arial" w:cs="Arial"/>
          <w:bCs/>
        </w:rPr>
        <w:t xml:space="preserve">auch die </w:t>
      </w:r>
      <w:r w:rsidR="00CB2531" w:rsidRPr="00D51531">
        <w:rPr>
          <w:rFonts w:ascii="Arial" w:hAnsi="Arial" w:cs="Arial"/>
          <w:bCs/>
        </w:rPr>
        <w:t xml:space="preserve">Angaben zu Wartezeiten, Ereignissen sowie Störungen, </w:t>
      </w:r>
      <w:r w:rsidR="003E1C50" w:rsidRPr="00D51531">
        <w:rPr>
          <w:rFonts w:ascii="Arial" w:hAnsi="Arial" w:cs="Arial"/>
          <w:bCs/>
        </w:rPr>
        <w:t>welche</w:t>
      </w:r>
      <w:r w:rsidR="00CB2531" w:rsidRPr="00D51531">
        <w:rPr>
          <w:rFonts w:ascii="Arial" w:hAnsi="Arial" w:cs="Arial"/>
          <w:bCs/>
        </w:rPr>
        <w:t xml:space="preserve"> die Reisezeit und die Fahrtplanung beeinflussen können.</w:t>
      </w:r>
    </w:p>
    <w:p w14:paraId="650BC074" w14:textId="77777777" w:rsidR="00E612B3" w:rsidRPr="00D51531" w:rsidRDefault="00E612B3" w:rsidP="00507593">
      <w:pPr>
        <w:rPr>
          <w:rFonts w:ascii="Arial" w:hAnsi="Arial" w:cs="Arial"/>
          <w:bCs/>
        </w:rPr>
      </w:pPr>
    </w:p>
    <w:p w14:paraId="5F68F0B3" w14:textId="2D09327B" w:rsidR="00E612B3" w:rsidRDefault="00CB2531" w:rsidP="00507593">
      <w:pPr>
        <w:rPr>
          <w:rFonts w:ascii="Arial" w:hAnsi="Arial" w:cs="Arial"/>
          <w:bCs/>
        </w:rPr>
      </w:pPr>
      <w:r w:rsidRPr="00CB2531">
        <w:rPr>
          <w:rFonts w:ascii="Arial" w:hAnsi="Arial" w:cs="Arial"/>
          <w:bCs/>
        </w:rPr>
        <w:t>Die Weiterentwicklung des EuRIS</w:t>
      </w:r>
      <w:r w:rsidRPr="00CB2531">
        <w:rPr>
          <w:rFonts w:ascii="Arial" w:hAnsi="Arial" w:cs="Arial"/>
          <w:bCs/>
        </w:rPr>
        <w:noBreakHyphen/>
        <w:t xml:space="preserve">Portals ist ein fortlaufender Prozess mit einem starken Fokus auf </w:t>
      </w:r>
      <w:r w:rsidR="00456E7D">
        <w:rPr>
          <w:rFonts w:ascii="Arial" w:hAnsi="Arial" w:cs="Arial"/>
          <w:bCs/>
        </w:rPr>
        <w:t>Nu</w:t>
      </w:r>
      <w:r w:rsidRPr="00CB2531">
        <w:rPr>
          <w:rFonts w:ascii="Arial" w:hAnsi="Arial" w:cs="Arial"/>
          <w:bCs/>
        </w:rPr>
        <w:t>tzerfreundlichkeit und Datenqualität.</w:t>
      </w:r>
    </w:p>
    <w:p w14:paraId="52239ABF" w14:textId="77777777" w:rsidR="00E612B3" w:rsidRDefault="00E612B3" w:rsidP="00507593">
      <w:pPr>
        <w:rPr>
          <w:rFonts w:ascii="Arial" w:hAnsi="Arial" w:cs="Arial"/>
          <w:bCs/>
        </w:rPr>
      </w:pPr>
    </w:p>
    <w:p w14:paraId="312FC3D0" w14:textId="6136F488" w:rsidR="00CB2531" w:rsidRDefault="00CB2531" w:rsidP="00507593">
      <w:pPr>
        <w:rPr>
          <w:rFonts w:ascii="Arial" w:hAnsi="Arial" w:cs="Arial"/>
          <w:bCs/>
        </w:rPr>
      </w:pPr>
      <w:r w:rsidRPr="00CB2531">
        <w:rPr>
          <w:rFonts w:ascii="Arial" w:hAnsi="Arial" w:cs="Arial"/>
          <w:bCs/>
        </w:rPr>
        <w:t xml:space="preserve">Mit dem </w:t>
      </w:r>
      <w:r w:rsidR="00456E7D">
        <w:rPr>
          <w:rFonts w:ascii="Arial" w:hAnsi="Arial" w:cs="Arial"/>
          <w:bCs/>
        </w:rPr>
        <w:t xml:space="preserve">heutigen </w:t>
      </w:r>
      <w:r w:rsidRPr="00CB2531">
        <w:rPr>
          <w:rFonts w:ascii="Arial" w:hAnsi="Arial" w:cs="Arial"/>
          <w:bCs/>
        </w:rPr>
        <w:t xml:space="preserve">Beitritt der Schweiz werden sämtliche Wasserstrassenabschnitte entlang des Rheins </w:t>
      </w:r>
      <w:r w:rsidR="00456E7D">
        <w:rPr>
          <w:rFonts w:ascii="Arial" w:hAnsi="Arial" w:cs="Arial"/>
          <w:bCs/>
        </w:rPr>
        <w:t xml:space="preserve">im </w:t>
      </w:r>
      <w:r w:rsidRPr="00CB2531">
        <w:rPr>
          <w:rFonts w:ascii="Arial" w:hAnsi="Arial" w:cs="Arial"/>
          <w:bCs/>
        </w:rPr>
        <w:t xml:space="preserve">EuRIS </w:t>
      </w:r>
      <w:r w:rsidR="00456E7D">
        <w:rPr>
          <w:rFonts w:ascii="Arial" w:hAnsi="Arial" w:cs="Arial"/>
          <w:bCs/>
        </w:rPr>
        <w:t xml:space="preserve">Portal </w:t>
      </w:r>
      <w:r w:rsidRPr="00CB2531">
        <w:rPr>
          <w:rFonts w:ascii="Arial" w:hAnsi="Arial" w:cs="Arial"/>
          <w:bCs/>
        </w:rPr>
        <w:t>verfügbar sein, wodurch die europaweite Abdeckung weiter gestärkt wird.</w:t>
      </w:r>
    </w:p>
    <w:p w14:paraId="6EE84BA1" w14:textId="77777777" w:rsidR="003E1C50" w:rsidRPr="00CB2531" w:rsidRDefault="003E1C50" w:rsidP="00507593">
      <w:pPr>
        <w:rPr>
          <w:rFonts w:ascii="Arial" w:hAnsi="Arial" w:cs="Arial"/>
          <w:bCs/>
        </w:rPr>
      </w:pPr>
    </w:p>
    <w:p w14:paraId="1077C22E" w14:textId="6D93B0B9" w:rsidR="00CB2531" w:rsidRPr="00CB2531" w:rsidRDefault="00456E7D" w:rsidP="0050759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Mit</w:t>
      </w:r>
      <w:r w:rsidR="00CB2531" w:rsidRPr="00CB2531">
        <w:rPr>
          <w:rFonts w:ascii="Arial" w:hAnsi="Arial" w:cs="Arial"/>
          <w:bCs/>
        </w:rPr>
        <w:t xml:space="preserve"> der Unterzeichnung des ECMA</w:t>
      </w:r>
      <w:r>
        <w:rPr>
          <w:rFonts w:ascii="Arial" w:hAnsi="Arial" w:cs="Arial"/>
          <w:bCs/>
        </w:rPr>
        <w:t xml:space="preserve"> wird </w:t>
      </w:r>
      <w:r w:rsidR="00CB2531" w:rsidRPr="00CB2531">
        <w:rPr>
          <w:rFonts w:ascii="Arial" w:hAnsi="Arial" w:cs="Arial"/>
          <w:bCs/>
        </w:rPr>
        <w:t>die Veröffentlichung der Schweizer Wasserstrassendaten im EuRIS</w:t>
      </w:r>
      <w:r w:rsidR="00CB2531" w:rsidRPr="00CB2531">
        <w:rPr>
          <w:rFonts w:ascii="Arial" w:hAnsi="Arial" w:cs="Arial"/>
          <w:bCs/>
        </w:rPr>
        <w:noBreakHyphen/>
        <w:t xml:space="preserve">Portal in den kommenden Monaten </w:t>
      </w:r>
      <w:r>
        <w:rPr>
          <w:rFonts w:ascii="Arial" w:hAnsi="Arial" w:cs="Arial"/>
          <w:bCs/>
        </w:rPr>
        <w:t>umgesetzt</w:t>
      </w:r>
      <w:r w:rsidR="00CB2531" w:rsidRPr="00CB2531">
        <w:rPr>
          <w:rFonts w:ascii="Arial" w:hAnsi="Arial" w:cs="Arial"/>
          <w:bCs/>
        </w:rPr>
        <w:t>.</w:t>
      </w:r>
    </w:p>
    <w:p w14:paraId="0DAD60DB" w14:textId="55EF9793" w:rsidR="00E612B3" w:rsidRDefault="00E612B3" w:rsidP="00507593">
      <w:pPr>
        <w:rPr>
          <w:rFonts w:ascii="Arial" w:hAnsi="Arial" w:cs="Arial"/>
          <w:bCs/>
        </w:rPr>
      </w:pPr>
    </w:p>
    <w:p w14:paraId="51752200" w14:textId="77777777" w:rsidR="000661AB" w:rsidRDefault="000661AB" w:rsidP="000661AB">
      <w:pPr>
        <w:rPr>
          <w:rFonts w:ascii="Arial" w:hAnsi="Arial" w:cs="Arial"/>
          <w:b/>
          <w:bCs/>
        </w:rPr>
      </w:pPr>
    </w:p>
    <w:p w14:paraId="2ED40366" w14:textId="17E5442D" w:rsidR="000661AB" w:rsidRPr="000661AB" w:rsidRDefault="000661AB" w:rsidP="000661AB">
      <w:pPr>
        <w:rPr>
          <w:rFonts w:ascii="Arial" w:hAnsi="Arial" w:cs="Arial"/>
          <w:b/>
          <w:bCs/>
          <w:sz w:val="28"/>
          <w:szCs w:val="28"/>
        </w:rPr>
      </w:pPr>
      <w:r w:rsidRPr="000661AB">
        <w:rPr>
          <w:rFonts w:ascii="Arial" w:hAnsi="Arial" w:cs="Arial"/>
          <w:b/>
          <w:bCs/>
          <w:sz w:val="28"/>
          <w:szCs w:val="28"/>
        </w:rPr>
        <w:t>Die Schweizerischen Rheinhäfen</w:t>
      </w:r>
    </w:p>
    <w:p w14:paraId="6A0C84E7" w14:textId="77777777" w:rsidR="000661AB" w:rsidRDefault="000661AB" w:rsidP="000661AB">
      <w:pPr>
        <w:rPr>
          <w:rFonts w:ascii="Arial" w:hAnsi="Arial" w:cs="Arial"/>
          <w:bCs/>
        </w:rPr>
      </w:pPr>
    </w:p>
    <w:p w14:paraId="169335B3" w14:textId="7BF4667B" w:rsidR="000661AB" w:rsidRPr="000661AB" w:rsidRDefault="000661AB" w:rsidP="000661AB">
      <w:pPr>
        <w:rPr>
          <w:rFonts w:ascii="Arial" w:hAnsi="Arial" w:cs="Arial"/>
          <w:bCs/>
        </w:rPr>
      </w:pPr>
      <w:r w:rsidRPr="000661AB">
        <w:rPr>
          <w:rFonts w:ascii="Arial" w:hAnsi="Arial" w:cs="Arial"/>
          <w:bCs/>
        </w:rPr>
        <w:t xml:space="preserve">An den Standorten Basel, Birsfelden und Muttenz liegen die einzigen drei Rheinhäfen der Schweiz mit direktem Anschluss ans Meer. Zusammen bilden sie das Tor zur Schweiz – und das Portal von der Schweiz in die Welt. Die Schweizerischen Rheinhäfen stellen mit einer gut ausgebauten und organisierten Infrastruktur sicher, dass rund 80 Hafenfirmen den Zu- oder Abtransport der Güter auf Schiene und Strasse zügig abwickeln oder geeignet lagern können. </w:t>
      </w:r>
    </w:p>
    <w:p w14:paraId="287FDF1B" w14:textId="77777777" w:rsidR="000661AB" w:rsidRPr="000661AB" w:rsidRDefault="000661AB" w:rsidP="000661AB">
      <w:pPr>
        <w:rPr>
          <w:rFonts w:ascii="Arial" w:hAnsi="Arial" w:cs="Arial"/>
          <w:bCs/>
        </w:rPr>
      </w:pPr>
    </w:p>
    <w:p w14:paraId="6FB1BF6E" w14:textId="4E85061D" w:rsidR="00EE56BA" w:rsidRDefault="00E46BAB" w:rsidP="000661A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Zusätzlich zu den Infrastrukturaufgaben</w:t>
      </w:r>
      <w:r w:rsidR="000661AB" w:rsidRPr="000661A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übernehmen</w:t>
      </w:r>
      <w:r w:rsidR="000661AB" w:rsidRPr="000661AB">
        <w:rPr>
          <w:rFonts w:ascii="Arial" w:hAnsi="Arial" w:cs="Arial"/>
          <w:bCs/>
        </w:rPr>
        <w:t xml:space="preserve"> die Schweizerischen Rheinhäfen </w:t>
      </w:r>
      <w:r>
        <w:rPr>
          <w:rFonts w:ascii="Arial" w:hAnsi="Arial" w:cs="Arial"/>
          <w:bCs/>
        </w:rPr>
        <w:t xml:space="preserve">als Rheinschifffahrtsbehörde </w:t>
      </w:r>
      <w:r w:rsidR="00B227D1">
        <w:rPr>
          <w:rFonts w:ascii="Arial" w:hAnsi="Arial" w:cs="Arial"/>
          <w:bCs/>
        </w:rPr>
        <w:t xml:space="preserve">Aufgaben zur Überwachung des Rheins (z.B. </w:t>
      </w:r>
      <w:r>
        <w:rPr>
          <w:rFonts w:ascii="Arial" w:hAnsi="Arial" w:cs="Arial"/>
          <w:bCs/>
        </w:rPr>
        <w:t>Betrieb der Revierzentrale</w:t>
      </w:r>
      <w:r w:rsidR="00B227D1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und </w:t>
      </w:r>
      <w:r w:rsidR="00B227D1">
        <w:rPr>
          <w:rFonts w:ascii="Arial" w:hAnsi="Arial" w:cs="Arial"/>
          <w:bCs/>
        </w:rPr>
        <w:t>der Umsetzung sowie Einhaltung der</w:t>
      </w:r>
      <w:r>
        <w:rPr>
          <w:rFonts w:ascii="Arial" w:hAnsi="Arial" w:cs="Arial"/>
          <w:bCs/>
        </w:rPr>
        <w:t xml:space="preserve"> rechtlichen Rahmenbedingungen </w:t>
      </w:r>
      <w:r w:rsidR="000661AB" w:rsidRPr="000661AB">
        <w:rPr>
          <w:rFonts w:ascii="Arial" w:hAnsi="Arial" w:cs="Arial"/>
          <w:bCs/>
        </w:rPr>
        <w:t xml:space="preserve">im nationalen und internationalen </w:t>
      </w:r>
      <w:r w:rsidR="00B227D1">
        <w:rPr>
          <w:rFonts w:ascii="Arial" w:hAnsi="Arial" w:cs="Arial"/>
          <w:bCs/>
        </w:rPr>
        <w:t>Schiffsv</w:t>
      </w:r>
      <w:r w:rsidR="000661AB" w:rsidRPr="000661AB">
        <w:rPr>
          <w:rFonts w:ascii="Arial" w:hAnsi="Arial" w:cs="Arial"/>
          <w:bCs/>
        </w:rPr>
        <w:t>erkehr.</w:t>
      </w:r>
    </w:p>
    <w:p w14:paraId="04C48CFC" w14:textId="77777777" w:rsidR="00456E7D" w:rsidRDefault="00456E7D" w:rsidP="00507593">
      <w:pPr>
        <w:rPr>
          <w:rFonts w:ascii="Arial" w:hAnsi="Arial" w:cs="Arial"/>
          <w:bCs/>
        </w:rPr>
      </w:pPr>
    </w:p>
    <w:p w14:paraId="293F3E5D" w14:textId="77777777" w:rsidR="007A4CA1" w:rsidRPr="00CB2531" w:rsidRDefault="007A4CA1" w:rsidP="00507593">
      <w:pPr>
        <w:rPr>
          <w:rFonts w:ascii="Arial" w:hAnsi="Arial" w:cs="Arial"/>
          <w:bCs/>
        </w:rPr>
      </w:pPr>
    </w:p>
    <w:bookmarkEnd w:id="0"/>
    <w:p w14:paraId="5CF62173" w14:textId="251B8A21" w:rsidR="00EE56BA" w:rsidRPr="00443397" w:rsidRDefault="00197834" w:rsidP="00EE56BA">
      <w:pPr>
        <w:numPr>
          <w:ilvl w:val="12"/>
          <w:numId w:val="0"/>
        </w:numPr>
        <w:spacing w:before="240" w:line="24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Weitere Informationen</w:t>
      </w:r>
      <w:r w:rsidR="002E6937">
        <w:rPr>
          <w:rFonts w:ascii="Arial" w:hAnsi="Arial" w:cs="Arial"/>
          <w:b/>
          <w:bCs/>
        </w:rPr>
        <w:t>:</w:t>
      </w:r>
    </w:p>
    <w:p w14:paraId="696E2A4B" w14:textId="77777777" w:rsidR="00EE56BA" w:rsidRPr="00443397" w:rsidRDefault="00EE56BA" w:rsidP="00EE56BA">
      <w:pPr>
        <w:numPr>
          <w:ilvl w:val="12"/>
          <w:numId w:val="0"/>
        </w:numPr>
        <w:spacing w:before="240" w:line="240" w:lineRule="atLeast"/>
        <w:rPr>
          <w:rFonts w:ascii="Arial" w:hAnsi="Arial" w:cs="Arial"/>
        </w:rPr>
      </w:pPr>
      <w:r w:rsidRPr="00443397">
        <w:rPr>
          <w:rFonts w:ascii="Arial" w:hAnsi="Arial" w:cs="Arial"/>
        </w:rPr>
        <w:t>Jelena Roth</w:t>
      </w:r>
      <w:r w:rsidRPr="00443397">
        <w:rPr>
          <w:rFonts w:ascii="Arial" w:hAnsi="Arial" w:cs="Arial"/>
        </w:rPr>
        <w:br/>
        <w:t>Kommunikation, Schweizerische Rheinhäfen</w:t>
      </w:r>
    </w:p>
    <w:p w14:paraId="42596034" w14:textId="77777777" w:rsidR="00EE56BA" w:rsidRPr="00443397" w:rsidRDefault="00EE56BA" w:rsidP="00EE56BA">
      <w:pPr>
        <w:numPr>
          <w:ilvl w:val="12"/>
          <w:numId w:val="0"/>
        </w:numPr>
        <w:spacing w:before="240" w:line="240" w:lineRule="atLeast"/>
        <w:rPr>
          <w:rFonts w:ascii="Arial" w:hAnsi="Arial" w:cs="Arial"/>
        </w:rPr>
      </w:pPr>
      <w:hyperlink r:id="rId10" w:history="1">
        <w:r w:rsidRPr="00443397">
          <w:rPr>
            <w:rStyle w:val="Hyperlink"/>
            <w:rFonts w:ascii="Arial" w:hAnsi="Arial" w:cs="Arial"/>
          </w:rPr>
          <w:t>media@portof.ch</w:t>
        </w:r>
      </w:hyperlink>
      <w:r w:rsidRPr="00443397">
        <w:rPr>
          <w:rFonts w:ascii="Arial" w:hAnsi="Arial" w:cs="Arial"/>
        </w:rPr>
        <w:t>, +41 61 639 95 60</w:t>
      </w:r>
    </w:p>
    <w:p w14:paraId="7940ABF0" w14:textId="5BD0310A" w:rsidR="00F960C3" w:rsidRPr="00F960C3" w:rsidRDefault="00F960C3" w:rsidP="00EE56BA">
      <w:pPr>
        <w:numPr>
          <w:ilvl w:val="12"/>
          <w:numId w:val="0"/>
        </w:numPr>
        <w:spacing w:before="240" w:line="240" w:lineRule="atLeast"/>
        <w:rPr>
          <w:rFonts w:ascii="Arial" w:hAnsi="Arial" w:cs="Arial"/>
        </w:rPr>
      </w:pPr>
    </w:p>
    <w:sectPr w:rsidR="00F960C3" w:rsidRPr="00F960C3" w:rsidSect="00EE228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72BA2"/>
    <w:multiLevelType w:val="hybridMultilevel"/>
    <w:tmpl w:val="1264EA7C"/>
    <w:lvl w:ilvl="0" w:tplc="7E307D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A3E7E"/>
    <w:multiLevelType w:val="hybridMultilevel"/>
    <w:tmpl w:val="472A8FBA"/>
    <w:lvl w:ilvl="0" w:tplc="08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539B8"/>
    <w:multiLevelType w:val="hybridMultilevel"/>
    <w:tmpl w:val="0C4E649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499470">
    <w:abstractNumId w:val="1"/>
  </w:num>
  <w:num w:numId="2" w16cid:durableId="140123743">
    <w:abstractNumId w:val="2"/>
  </w:num>
  <w:num w:numId="3" w16cid:durableId="11726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46"/>
    <w:rsid w:val="0002049D"/>
    <w:rsid w:val="00024879"/>
    <w:rsid w:val="000301FE"/>
    <w:rsid w:val="00037062"/>
    <w:rsid w:val="000376E2"/>
    <w:rsid w:val="00040F23"/>
    <w:rsid w:val="00043222"/>
    <w:rsid w:val="000460D6"/>
    <w:rsid w:val="0006107A"/>
    <w:rsid w:val="00061D4A"/>
    <w:rsid w:val="00062F48"/>
    <w:rsid w:val="000661AB"/>
    <w:rsid w:val="00071190"/>
    <w:rsid w:val="00072500"/>
    <w:rsid w:val="000910F4"/>
    <w:rsid w:val="000917ED"/>
    <w:rsid w:val="00092014"/>
    <w:rsid w:val="00092AA9"/>
    <w:rsid w:val="00095ABC"/>
    <w:rsid w:val="000A052A"/>
    <w:rsid w:val="000A53E6"/>
    <w:rsid w:val="000A7182"/>
    <w:rsid w:val="000B674E"/>
    <w:rsid w:val="000B7214"/>
    <w:rsid w:val="000B7ED2"/>
    <w:rsid w:val="000C4F12"/>
    <w:rsid w:val="000C58E5"/>
    <w:rsid w:val="000C59B4"/>
    <w:rsid w:val="000C62F6"/>
    <w:rsid w:val="00105819"/>
    <w:rsid w:val="00110CC7"/>
    <w:rsid w:val="00112399"/>
    <w:rsid w:val="00135E6F"/>
    <w:rsid w:val="001369B7"/>
    <w:rsid w:val="00140A04"/>
    <w:rsid w:val="00142A9D"/>
    <w:rsid w:val="001549B7"/>
    <w:rsid w:val="00155260"/>
    <w:rsid w:val="001563DA"/>
    <w:rsid w:val="00156A37"/>
    <w:rsid w:val="001618B2"/>
    <w:rsid w:val="00162877"/>
    <w:rsid w:val="00163DC6"/>
    <w:rsid w:val="00166821"/>
    <w:rsid w:val="001670F3"/>
    <w:rsid w:val="0016774B"/>
    <w:rsid w:val="001721D2"/>
    <w:rsid w:val="00176C60"/>
    <w:rsid w:val="00177046"/>
    <w:rsid w:val="001862B2"/>
    <w:rsid w:val="0019031E"/>
    <w:rsid w:val="00190BC9"/>
    <w:rsid w:val="00193D88"/>
    <w:rsid w:val="00193FDF"/>
    <w:rsid w:val="001951C4"/>
    <w:rsid w:val="00197834"/>
    <w:rsid w:val="001C14C9"/>
    <w:rsid w:val="001C262D"/>
    <w:rsid w:val="001E488E"/>
    <w:rsid w:val="001E5935"/>
    <w:rsid w:val="001F1BDE"/>
    <w:rsid w:val="001F3F00"/>
    <w:rsid w:val="001F569D"/>
    <w:rsid w:val="001F6B7C"/>
    <w:rsid w:val="002066B3"/>
    <w:rsid w:val="0020750A"/>
    <w:rsid w:val="0021215E"/>
    <w:rsid w:val="00214934"/>
    <w:rsid w:val="00214F43"/>
    <w:rsid w:val="00220AE9"/>
    <w:rsid w:val="00224DC7"/>
    <w:rsid w:val="002265FA"/>
    <w:rsid w:val="0022777E"/>
    <w:rsid w:val="0023641E"/>
    <w:rsid w:val="002407DA"/>
    <w:rsid w:val="00254032"/>
    <w:rsid w:val="00260EC0"/>
    <w:rsid w:val="00264D85"/>
    <w:rsid w:val="002709C0"/>
    <w:rsid w:val="002720CB"/>
    <w:rsid w:val="002725FA"/>
    <w:rsid w:val="00275945"/>
    <w:rsid w:val="002852D6"/>
    <w:rsid w:val="00285E2B"/>
    <w:rsid w:val="0028771C"/>
    <w:rsid w:val="0029005C"/>
    <w:rsid w:val="002954AC"/>
    <w:rsid w:val="002B19B0"/>
    <w:rsid w:val="002B662A"/>
    <w:rsid w:val="002C1C3B"/>
    <w:rsid w:val="002D181D"/>
    <w:rsid w:val="002D2040"/>
    <w:rsid w:val="002E11DA"/>
    <w:rsid w:val="002E1216"/>
    <w:rsid w:val="002E6937"/>
    <w:rsid w:val="002E7D3E"/>
    <w:rsid w:val="002F672B"/>
    <w:rsid w:val="00304912"/>
    <w:rsid w:val="00306F80"/>
    <w:rsid w:val="00315A38"/>
    <w:rsid w:val="00317A27"/>
    <w:rsid w:val="003246D8"/>
    <w:rsid w:val="00331812"/>
    <w:rsid w:val="00347938"/>
    <w:rsid w:val="00347FE4"/>
    <w:rsid w:val="003527FE"/>
    <w:rsid w:val="00374EED"/>
    <w:rsid w:val="00385EE4"/>
    <w:rsid w:val="00392D08"/>
    <w:rsid w:val="003956E0"/>
    <w:rsid w:val="003A2F3B"/>
    <w:rsid w:val="003A4FCF"/>
    <w:rsid w:val="003B2F1C"/>
    <w:rsid w:val="003D378A"/>
    <w:rsid w:val="003D5121"/>
    <w:rsid w:val="003E1C50"/>
    <w:rsid w:val="003E1D84"/>
    <w:rsid w:val="003E3A2D"/>
    <w:rsid w:val="003E72BC"/>
    <w:rsid w:val="003F2269"/>
    <w:rsid w:val="00407D13"/>
    <w:rsid w:val="0041421F"/>
    <w:rsid w:val="00416F4B"/>
    <w:rsid w:val="00417A67"/>
    <w:rsid w:val="0042088D"/>
    <w:rsid w:val="00426123"/>
    <w:rsid w:val="004342B7"/>
    <w:rsid w:val="00447C3C"/>
    <w:rsid w:val="00451F2A"/>
    <w:rsid w:val="004534A2"/>
    <w:rsid w:val="00456E7D"/>
    <w:rsid w:val="004637A3"/>
    <w:rsid w:val="004677DE"/>
    <w:rsid w:val="004834FD"/>
    <w:rsid w:val="004838F8"/>
    <w:rsid w:val="0049006F"/>
    <w:rsid w:val="0049117E"/>
    <w:rsid w:val="00491E25"/>
    <w:rsid w:val="004A233B"/>
    <w:rsid w:val="004A318C"/>
    <w:rsid w:val="004A6CED"/>
    <w:rsid w:val="004B0A36"/>
    <w:rsid w:val="004B3A18"/>
    <w:rsid w:val="004B4240"/>
    <w:rsid w:val="004C1455"/>
    <w:rsid w:val="004C6E48"/>
    <w:rsid w:val="004D0A54"/>
    <w:rsid w:val="004D567C"/>
    <w:rsid w:val="004D7F88"/>
    <w:rsid w:val="004E0A85"/>
    <w:rsid w:val="004E2D0C"/>
    <w:rsid w:val="004E50F2"/>
    <w:rsid w:val="004F04C9"/>
    <w:rsid w:val="004F4010"/>
    <w:rsid w:val="004F6364"/>
    <w:rsid w:val="004F6669"/>
    <w:rsid w:val="005027E8"/>
    <w:rsid w:val="00503187"/>
    <w:rsid w:val="00507593"/>
    <w:rsid w:val="00514469"/>
    <w:rsid w:val="00515270"/>
    <w:rsid w:val="00522911"/>
    <w:rsid w:val="0052673D"/>
    <w:rsid w:val="00526A8F"/>
    <w:rsid w:val="00527A8C"/>
    <w:rsid w:val="005367D8"/>
    <w:rsid w:val="00554E37"/>
    <w:rsid w:val="005602BE"/>
    <w:rsid w:val="005644F1"/>
    <w:rsid w:val="005650E9"/>
    <w:rsid w:val="00566065"/>
    <w:rsid w:val="0056781A"/>
    <w:rsid w:val="0057228D"/>
    <w:rsid w:val="00575219"/>
    <w:rsid w:val="00581EF7"/>
    <w:rsid w:val="005877C9"/>
    <w:rsid w:val="00587924"/>
    <w:rsid w:val="00593419"/>
    <w:rsid w:val="0059753B"/>
    <w:rsid w:val="005A1701"/>
    <w:rsid w:val="005A380C"/>
    <w:rsid w:val="005B091C"/>
    <w:rsid w:val="005B6C83"/>
    <w:rsid w:val="005C52F8"/>
    <w:rsid w:val="005D49EE"/>
    <w:rsid w:val="005D52AD"/>
    <w:rsid w:val="005D7BF4"/>
    <w:rsid w:val="00604496"/>
    <w:rsid w:val="00617A2E"/>
    <w:rsid w:val="00617FC6"/>
    <w:rsid w:val="00624B3A"/>
    <w:rsid w:val="0062554F"/>
    <w:rsid w:val="00632683"/>
    <w:rsid w:val="00634C43"/>
    <w:rsid w:val="00636447"/>
    <w:rsid w:val="0063707F"/>
    <w:rsid w:val="006436CA"/>
    <w:rsid w:val="00643D84"/>
    <w:rsid w:val="00647231"/>
    <w:rsid w:val="006554F1"/>
    <w:rsid w:val="0065729E"/>
    <w:rsid w:val="006647F3"/>
    <w:rsid w:val="0067381D"/>
    <w:rsid w:val="006755EB"/>
    <w:rsid w:val="0067791A"/>
    <w:rsid w:val="006805B7"/>
    <w:rsid w:val="006842F0"/>
    <w:rsid w:val="00685AF8"/>
    <w:rsid w:val="00686A48"/>
    <w:rsid w:val="00694048"/>
    <w:rsid w:val="00695925"/>
    <w:rsid w:val="006977B7"/>
    <w:rsid w:val="006A763D"/>
    <w:rsid w:val="006B48C2"/>
    <w:rsid w:val="006B6981"/>
    <w:rsid w:val="006B69E5"/>
    <w:rsid w:val="006C09E9"/>
    <w:rsid w:val="006C1279"/>
    <w:rsid w:val="006C12EE"/>
    <w:rsid w:val="006C1828"/>
    <w:rsid w:val="006C2845"/>
    <w:rsid w:val="006C7C85"/>
    <w:rsid w:val="006D1F63"/>
    <w:rsid w:val="006D7F30"/>
    <w:rsid w:val="006E1286"/>
    <w:rsid w:val="006F2AE0"/>
    <w:rsid w:val="006F5010"/>
    <w:rsid w:val="006F60CB"/>
    <w:rsid w:val="006F7AA5"/>
    <w:rsid w:val="00702A83"/>
    <w:rsid w:val="00705B3B"/>
    <w:rsid w:val="00706BB3"/>
    <w:rsid w:val="0071698E"/>
    <w:rsid w:val="00716BE0"/>
    <w:rsid w:val="0072284D"/>
    <w:rsid w:val="007306A1"/>
    <w:rsid w:val="00735CB6"/>
    <w:rsid w:val="00740FC5"/>
    <w:rsid w:val="00751AE0"/>
    <w:rsid w:val="007530D7"/>
    <w:rsid w:val="007567FF"/>
    <w:rsid w:val="00766779"/>
    <w:rsid w:val="007670D0"/>
    <w:rsid w:val="007730C2"/>
    <w:rsid w:val="007730F8"/>
    <w:rsid w:val="00773E7E"/>
    <w:rsid w:val="00774188"/>
    <w:rsid w:val="00776763"/>
    <w:rsid w:val="007818A1"/>
    <w:rsid w:val="00781922"/>
    <w:rsid w:val="007819EC"/>
    <w:rsid w:val="00783B90"/>
    <w:rsid w:val="00786367"/>
    <w:rsid w:val="00792CA5"/>
    <w:rsid w:val="00796D60"/>
    <w:rsid w:val="007A4CA1"/>
    <w:rsid w:val="007A538F"/>
    <w:rsid w:val="007B406F"/>
    <w:rsid w:val="007B6EA1"/>
    <w:rsid w:val="007C575B"/>
    <w:rsid w:val="007C700C"/>
    <w:rsid w:val="007E307F"/>
    <w:rsid w:val="007E635E"/>
    <w:rsid w:val="007F28DA"/>
    <w:rsid w:val="007F774B"/>
    <w:rsid w:val="0080386F"/>
    <w:rsid w:val="00806155"/>
    <w:rsid w:val="008113A9"/>
    <w:rsid w:val="00811B9F"/>
    <w:rsid w:val="00816EF4"/>
    <w:rsid w:val="008212CF"/>
    <w:rsid w:val="00821BAD"/>
    <w:rsid w:val="00824EF5"/>
    <w:rsid w:val="008366A2"/>
    <w:rsid w:val="008374E9"/>
    <w:rsid w:val="00837F1B"/>
    <w:rsid w:val="008438E3"/>
    <w:rsid w:val="008439D2"/>
    <w:rsid w:val="008516A5"/>
    <w:rsid w:val="00854B0A"/>
    <w:rsid w:val="008554E9"/>
    <w:rsid w:val="00855C69"/>
    <w:rsid w:val="0085749E"/>
    <w:rsid w:val="00857BAE"/>
    <w:rsid w:val="008658BD"/>
    <w:rsid w:val="0087233F"/>
    <w:rsid w:val="00880933"/>
    <w:rsid w:val="0088180A"/>
    <w:rsid w:val="0089775B"/>
    <w:rsid w:val="008A1704"/>
    <w:rsid w:val="008A7449"/>
    <w:rsid w:val="008B7DC6"/>
    <w:rsid w:val="008C0CCF"/>
    <w:rsid w:val="008C419F"/>
    <w:rsid w:val="008C4BC4"/>
    <w:rsid w:val="008D24D3"/>
    <w:rsid w:val="008D4C4E"/>
    <w:rsid w:val="008D5366"/>
    <w:rsid w:val="008E0BE7"/>
    <w:rsid w:val="008E15D0"/>
    <w:rsid w:val="008E2C2C"/>
    <w:rsid w:val="008E4AE1"/>
    <w:rsid w:val="0090123A"/>
    <w:rsid w:val="00903D7E"/>
    <w:rsid w:val="00906C2B"/>
    <w:rsid w:val="00911DF8"/>
    <w:rsid w:val="009256E7"/>
    <w:rsid w:val="00925A24"/>
    <w:rsid w:val="00926234"/>
    <w:rsid w:val="00931D40"/>
    <w:rsid w:val="0093276B"/>
    <w:rsid w:val="0093415F"/>
    <w:rsid w:val="009379A2"/>
    <w:rsid w:val="00937E6D"/>
    <w:rsid w:val="009423E9"/>
    <w:rsid w:val="009465D3"/>
    <w:rsid w:val="00950731"/>
    <w:rsid w:val="00963A36"/>
    <w:rsid w:val="00971A4B"/>
    <w:rsid w:val="0097398F"/>
    <w:rsid w:val="0098727B"/>
    <w:rsid w:val="0099112B"/>
    <w:rsid w:val="00993D80"/>
    <w:rsid w:val="00995317"/>
    <w:rsid w:val="009A1A2A"/>
    <w:rsid w:val="009B26B6"/>
    <w:rsid w:val="009C269D"/>
    <w:rsid w:val="009C6075"/>
    <w:rsid w:val="009D1A62"/>
    <w:rsid w:val="009E2CBA"/>
    <w:rsid w:val="009E44D9"/>
    <w:rsid w:val="009E4905"/>
    <w:rsid w:val="009E4C6F"/>
    <w:rsid w:val="009E64D5"/>
    <w:rsid w:val="009F2849"/>
    <w:rsid w:val="009F33EF"/>
    <w:rsid w:val="00A07151"/>
    <w:rsid w:val="00A07AFF"/>
    <w:rsid w:val="00A107AA"/>
    <w:rsid w:val="00A13CF3"/>
    <w:rsid w:val="00A2183F"/>
    <w:rsid w:val="00A23107"/>
    <w:rsid w:val="00A31577"/>
    <w:rsid w:val="00A334CA"/>
    <w:rsid w:val="00A35D21"/>
    <w:rsid w:val="00A41054"/>
    <w:rsid w:val="00A54820"/>
    <w:rsid w:val="00A56AC8"/>
    <w:rsid w:val="00A61381"/>
    <w:rsid w:val="00A6230C"/>
    <w:rsid w:val="00A72F87"/>
    <w:rsid w:val="00A76414"/>
    <w:rsid w:val="00A90161"/>
    <w:rsid w:val="00A932C3"/>
    <w:rsid w:val="00A93E4C"/>
    <w:rsid w:val="00AA475B"/>
    <w:rsid w:val="00AA5128"/>
    <w:rsid w:val="00AA6994"/>
    <w:rsid w:val="00AB6F2D"/>
    <w:rsid w:val="00AC3F6A"/>
    <w:rsid w:val="00AD1A20"/>
    <w:rsid w:val="00AD6929"/>
    <w:rsid w:val="00AE424E"/>
    <w:rsid w:val="00AE5BBF"/>
    <w:rsid w:val="00AE7D0C"/>
    <w:rsid w:val="00AF1568"/>
    <w:rsid w:val="00AF24B5"/>
    <w:rsid w:val="00AF39A9"/>
    <w:rsid w:val="00AF5B2D"/>
    <w:rsid w:val="00AF5DCA"/>
    <w:rsid w:val="00AF5F79"/>
    <w:rsid w:val="00B012EE"/>
    <w:rsid w:val="00B06796"/>
    <w:rsid w:val="00B06B30"/>
    <w:rsid w:val="00B07948"/>
    <w:rsid w:val="00B11560"/>
    <w:rsid w:val="00B126CE"/>
    <w:rsid w:val="00B227D1"/>
    <w:rsid w:val="00B24FF4"/>
    <w:rsid w:val="00B2629E"/>
    <w:rsid w:val="00B36A17"/>
    <w:rsid w:val="00B55A62"/>
    <w:rsid w:val="00B91481"/>
    <w:rsid w:val="00B93667"/>
    <w:rsid w:val="00B954C2"/>
    <w:rsid w:val="00B960D3"/>
    <w:rsid w:val="00BA6DCF"/>
    <w:rsid w:val="00BB0B2E"/>
    <w:rsid w:val="00BB3A45"/>
    <w:rsid w:val="00BB3C2A"/>
    <w:rsid w:val="00BB4580"/>
    <w:rsid w:val="00BD1942"/>
    <w:rsid w:val="00BD2449"/>
    <w:rsid w:val="00BE0F31"/>
    <w:rsid w:val="00BE3B42"/>
    <w:rsid w:val="00BE468B"/>
    <w:rsid w:val="00BE6CEB"/>
    <w:rsid w:val="00BE6D10"/>
    <w:rsid w:val="00BE780D"/>
    <w:rsid w:val="00BF2FFD"/>
    <w:rsid w:val="00BF4072"/>
    <w:rsid w:val="00BF6902"/>
    <w:rsid w:val="00BF7086"/>
    <w:rsid w:val="00C03146"/>
    <w:rsid w:val="00C06E61"/>
    <w:rsid w:val="00C13836"/>
    <w:rsid w:val="00C14A77"/>
    <w:rsid w:val="00C15B57"/>
    <w:rsid w:val="00C2162B"/>
    <w:rsid w:val="00C3300E"/>
    <w:rsid w:val="00C34C3A"/>
    <w:rsid w:val="00C46B0A"/>
    <w:rsid w:val="00C6648B"/>
    <w:rsid w:val="00C82443"/>
    <w:rsid w:val="00C825DB"/>
    <w:rsid w:val="00C827FC"/>
    <w:rsid w:val="00C9399F"/>
    <w:rsid w:val="00C9538D"/>
    <w:rsid w:val="00CA10F8"/>
    <w:rsid w:val="00CA6648"/>
    <w:rsid w:val="00CB2531"/>
    <w:rsid w:val="00CB38A4"/>
    <w:rsid w:val="00CB45CF"/>
    <w:rsid w:val="00CB46D8"/>
    <w:rsid w:val="00CB775E"/>
    <w:rsid w:val="00CC0671"/>
    <w:rsid w:val="00CC1095"/>
    <w:rsid w:val="00CC3C41"/>
    <w:rsid w:val="00CD0B98"/>
    <w:rsid w:val="00CD260B"/>
    <w:rsid w:val="00CD362A"/>
    <w:rsid w:val="00CE67B2"/>
    <w:rsid w:val="00CF2F51"/>
    <w:rsid w:val="00CF3306"/>
    <w:rsid w:val="00D04338"/>
    <w:rsid w:val="00D13FB9"/>
    <w:rsid w:val="00D1655F"/>
    <w:rsid w:val="00D36954"/>
    <w:rsid w:val="00D37BE1"/>
    <w:rsid w:val="00D41565"/>
    <w:rsid w:val="00D41985"/>
    <w:rsid w:val="00D421D4"/>
    <w:rsid w:val="00D43F1A"/>
    <w:rsid w:val="00D51531"/>
    <w:rsid w:val="00D5464C"/>
    <w:rsid w:val="00D54D81"/>
    <w:rsid w:val="00D577FC"/>
    <w:rsid w:val="00D617E9"/>
    <w:rsid w:val="00D72462"/>
    <w:rsid w:val="00D745FB"/>
    <w:rsid w:val="00D756F7"/>
    <w:rsid w:val="00D8663F"/>
    <w:rsid w:val="00D86C73"/>
    <w:rsid w:val="00D87D7F"/>
    <w:rsid w:val="00D96C02"/>
    <w:rsid w:val="00DA6885"/>
    <w:rsid w:val="00DB72BB"/>
    <w:rsid w:val="00DC41A6"/>
    <w:rsid w:val="00DC563A"/>
    <w:rsid w:val="00DD209F"/>
    <w:rsid w:val="00DD4C00"/>
    <w:rsid w:val="00DD5936"/>
    <w:rsid w:val="00DE09B1"/>
    <w:rsid w:val="00DE51BA"/>
    <w:rsid w:val="00DE65BD"/>
    <w:rsid w:val="00DE6F86"/>
    <w:rsid w:val="00DF5AE8"/>
    <w:rsid w:val="00E1009B"/>
    <w:rsid w:val="00E16866"/>
    <w:rsid w:val="00E1769E"/>
    <w:rsid w:val="00E306CB"/>
    <w:rsid w:val="00E372FB"/>
    <w:rsid w:val="00E37FE2"/>
    <w:rsid w:val="00E41E4E"/>
    <w:rsid w:val="00E437BF"/>
    <w:rsid w:val="00E43800"/>
    <w:rsid w:val="00E454FE"/>
    <w:rsid w:val="00E46B97"/>
    <w:rsid w:val="00E46BAB"/>
    <w:rsid w:val="00E4753B"/>
    <w:rsid w:val="00E47E4F"/>
    <w:rsid w:val="00E612B3"/>
    <w:rsid w:val="00E62E1A"/>
    <w:rsid w:val="00E63513"/>
    <w:rsid w:val="00E63EE1"/>
    <w:rsid w:val="00E656E1"/>
    <w:rsid w:val="00E65A4C"/>
    <w:rsid w:val="00E663B1"/>
    <w:rsid w:val="00E70EAF"/>
    <w:rsid w:val="00E7446F"/>
    <w:rsid w:val="00E747B4"/>
    <w:rsid w:val="00E74CD8"/>
    <w:rsid w:val="00E80B26"/>
    <w:rsid w:val="00E95EB2"/>
    <w:rsid w:val="00EA55B3"/>
    <w:rsid w:val="00EB28F8"/>
    <w:rsid w:val="00EC2237"/>
    <w:rsid w:val="00EC5D0E"/>
    <w:rsid w:val="00ED1991"/>
    <w:rsid w:val="00ED1AF1"/>
    <w:rsid w:val="00ED3E94"/>
    <w:rsid w:val="00ED5F12"/>
    <w:rsid w:val="00EE083A"/>
    <w:rsid w:val="00EE0AEE"/>
    <w:rsid w:val="00EE0DC4"/>
    <w:rsid w:val="00EE228B"/>
    <w:rsid w:val="00EE2868"/>
    <w:rsid w:val="00EE56BA"/>
    <w:rsid w:val="00EF4547"/>
    <w:rsid w:val="00EF6DEA"/>
    <w:rsid w:val="00F05501"/>
    <w:rsid w:val="00F05C1B"/>
    <w:rsid w:val="00F05C2F"/>
    <w:rsid w:val="00F15787"/>
    <w:rsid w:val="00F241C7"/>
    <w:rsid w:val="00F24EDA"/>
    <w:rsid w:val="00F262C9"/>
    <w:rsid w:val="00F27165"/>
    <w:rsid w:val="00F43CCB"/>
    <w:rsid w:val="00F43EE0"/>
    <w:rsid w:val="00F62FF4"/>
    <w:rsid w:val="00F635AD"/>
    <w:rsid w:val="00F637D6"/>
    <w:rsid w:val="00F66B54"/>
    <w:rsid w:val="00F67027"/>
    <w:rsid w:val="00F71BCE"/>
    <w:rsid w:val="00F73783"/>
    <w:rsid w:val="00F74663"/>
    <w:rsid w:val="00F75913"/>
    <w:rsid w:val="00F762BA"/>
    <w:rsid w:val="00F770BA"/>
    <w:rsid w:val="00F960C3"/>
    <w:rsid w:val="00FC0E64"/>
    <w:rsid w:val="00FC722E"/>
    <w:rsid w:val="00FC75F0"/>
    <w:rsid w:val="00FD4FE6"/>
    <w:rsid w:val="00FD5C0A"/>
    <w:rsid w:val="00FD74FA"/>
    <w:rsid w:val="00FE1E51"/>
    <w:rsid w:val="00FE5B3D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937F4FB"/>
  <w15:docId w15:val="{9553D444-8753-4BFD-881D-407A6119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3A4FCF"/>
    <w:pPr>
      <w:keepNext/>
      <w:outlineLvl w:val="0"/>
    </w:pPr>
    <w:rPr>
      <w:rFonts w:ascii="Arial" w:hAnsi="Arial"/>
      <w:sz w:val="40"/>
      <w:lang w:val="de-DE" w:eastAsia="de-DE"/>
    </w:rPr>
  </w:style>
  <w:style w:type="paragraph" w:styleId="berschrift2">
    <w:name w:val="heading 2"/>
    <w:basedOn w:val="Standard"/>
    <w:next w:val="Standard"/>
    <w:qFormat/>
    <w:rsid w:val="003A4FCF"/>
    <w:pPr>
      <w:keepNext/>
      <w:spacing w:line="240" w:lineRule="atLeast"/>
      <w:outlineLvl w:val="1"/>
    </w:pPr>
    <w:rPr>
      <w:rFonts w:ascii="Arial" w:hAnsi="Arial"/>
      <w:b/>
      <w:sz w:val="28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03146"/>
    <w:rPr>
      <w:color w:val="0000FF"/>
      <w:u w:val="single"/>
    </w:rPr>
  </w:style>
  <w:style w:type="table" w:styleId="Tabellenraster">
    <w:name w:val="Table Grid"/>
    <w:basedOn w:val="NormaleTabelle"/>
    <w:rsid w:val="00C03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GV-berschrift">
    <w:name w:val="toa heading"/>
    <w:basedOn w:val="Standard"/>
    <w:next w:val="Standard"/>
    <w:semiHidden/>
    <w:rsid w:val="003A4FCF"/>
    <w:pPr>
      <w:spacing w:before="120"/>
    </w:pPr>
    <w:rPr>
      <w:rFonts w:ascii="Arial" w:hAnsi="Arial"/>
      <w:b/>
      <w:szCs w:val="20"/>
      <w:lang w:val="de-DE" w:eastAsia="en-US"/>
    </w:rPr>
  </w:style>
  <w:style w:type="paragraph" w:styleId="StandardWeb">
    <w:name w:val="Normal (Web)"/>
    <w:basedOn w:val="Standard"/>
    <w:rsid w:val="006C1828"/>
    <w:pPr>
      <w:spacing w:before="100" w:beforeAutospacing="1" w:after="100" w:afterAutospacing="1"/>
    </w:pPr>
  </w:style>
  <w:style w:type="character" w:styleId="Fett">
    <w:name w:val="Strong"/>
    <w:qFormat/>
    <w:rsid w:val="006C1828"/>
    <w:rPr>
      <w:b/>
      <w:bCs/>
    </w:rPr>
  </w:style>
  <w:style w:type="paragraph" w:styleId="Sprechblasentext">
    <w:name w:val="Balloon Text"/>
    <w:basedOn w:val="Standard"/>
    <w:link w:val="SprechblasentextZchn"/>
    <w:rsid w:val="0052673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2673D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9B26B6"/>
    <w:rPr>
      <w:rFonts w:ascii="Arial" w:hAnsi="Arial"/>
      <w:sz w:val="40"/>
      <w:szCs w:val="24"/>
      <w:lang w:val="de-DE" w:eastAsia="de-DE"/>
    </w:rPr>
  </w:style>
  <w:style w:type="character" w:styleId="Kommentarzeichen">
    <w:name w:val="annotation reference"/>
    <w:basedOn w:val="Absatz-Standardschriftart"/>
    <w:rsid w:val="00456E7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56E7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56E7D"/>
  </w:style>
  <w:style w:type="paragraph" w:styleId="Kommentarthema">
    <w:name w:val="annotation subject"/>
    <w:basedOn w:val="Kommentartext"/>
    <w:next w:val="Kommentartext"/>
    <w:link w:val="KommentarthemaZchn"/>
    <w:rsid w:val="00456E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56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edia@portof.ch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AC9EDC7231184DA07C2F729DBFDEBB" ma:contentTypeVersion="3" ma:contentTypeDescription="Ein neues Dokument erstellen." ma:contentTypeScope="" ma:versionID="4ec35a8e138da1c819db7b555735bb56">
  <xsd:schema xmlns:xsd="http://www.w3.org/2001/XMLSchema" xmlns:xs="http://www.w3.org/2001/XMLSchema" xmlns:p="http://schemas.microsoft.com/office/2006/metadata/properties" xmlns:ns2="1137293c-608d-45e2-9767-177c07f0abc5" targetNamespace="http://schemas.microsoft.com/office/2006/metadata/properties" ma:root="true" ma:fieldsID="db9bcbcb8ca0b27f057284da2f4a8e90" ns2:_="">
    <xsd:import namespace="1137293c-608d-45e2-9767-177c07f0a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7293c-608d-45e2-9767-177c07f0a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69C444-8574-444C-9CC0-2F2EA0789D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48AE4-431E-4D40-BC73-5250060B5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FD461-B098-48DF-9F77-9742D940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7293c-608d-45e2-9767-177c07f0a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Merkblatt für Ferienabwesenheiten von HON</vt:lpstr>
    </vt:vector>
  </TitlesOfParts>
  <Company>BS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für Ferienabwesenheiten von HON</dc:title>
  <dc:creator>Nina Hochstrasser</dc:creator>
  <cp:lastModifiedBy>Roth Jelena</cp:lastModifiedBy>
  <cp:revision>8</cp:revision>
  <cp:lastPrinted>2011-09-21T14:46:00Z</cp:lastPrinted>
  <dcterms:created xsi:type="dcterms:W3CDTF">2026-05-06T07:02:00Z</dcterms:created>
  <dcterms:modified xsi:type="dcterms:W3CDTF">2026-05-12T13:01:00Z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0x01010059AC9EDC7231184DA07C2F729DBFDEBB</vt:lpwstr>
  </property>
</Properties>
</file>